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37" w:rsidRPr="00A10637" w:rsidRDefault="00CF02A7" w:rsidP="00A10637">
      <w:pPr>
        <w:tabs>
          <w:tab w:val="left" w:pos="12798"/>
          <w:tab w:val="left" w:pos="169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A10637" w:rsidRPr="0039357F">
        <w:rPr>
          <w:rFonts w:ascii="Times New Roman" w:hAnsi="Times New Roman" w:cs="Times New Roman"/>
          <w:sz w:val="24"/>
          <w:szCs w:val="24"/>
        </w:rPr>
        <w:t xml:space="preserve"> 1 к Постановлению</w:t>
      </w:r>
    </w:p>
    <w:p w:rsidR="00A10637" w:rsidRPr="0039357F" w:rsidRDefault="00A10637" w:rsidP="00A1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7F">
        <w:rPr>
          <w:rFonts w:ascii="Times New Roman" w:hAnsi="Times New Roman" w:cs="Times New Roman"/>
          <w:sz w:val="24"/>
          <w:szCs w:val="24"/>
        </w:rPr>
        <w:t>Администрации Конаковского района Тверской области</w:t>
      </w:r>
    </w:p>
    <w:p w:rsidR="00A10637" w:rsidRDefault="00A10637" w:rsidP="00586F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F1090D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586F6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10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57F">
        <w:rPr>
          <w:rFonts w:ascii="Times New Roman" w:hAnsi="Times New Roman" w:cs="Times New Roman"/>
          <w:bCs/>
          <w:sz w:val="24"/>
          <w:szCs w:val="24"/>
        </w:rPr>
        <w:t>№</w:t>
      </w:r>
      <w:proofErr w:type="spellStart"/>
      <w:r w:rsidRPr="0039357F">
        <w:rPr>
          <w:rFonts w:ascii="Times New Roman" w:hAnsi="Times New Roman" w:cs="Times New Roman"/>
          <w:bCs/>
          <w:sz w:val="24"/>
          <w:szCs w:val="24"/>
        </w:rPr>
        <w:t>_________от</w:t>
      </w:r>
      <w:proofErr w:type="spellEnd"/>
      <w:r w:rsidR="00F1090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9357F">
        <w:rPr>
          <w:rFonts w:ascii="Times New Roman" w:hAnsi="Times New Roman" w:cs="Times New Roman"/>
          <w:bCs/>
          <w:sz w:val="24"/>
          <w:szCs w:val="24"/>
        </w:rPr>
        <w:t>___</w:t>
      </w:r>
      <w:r w:rsidR="00F1090D">
        <w:rPr>
          <w:rFonts w:ascii="Times New Roman" w:hAnsi="Times New Roman" w:cs="Times New Roman"/>
          <w:bCs/>
          <w:sz w:val="24"/>
          <w:szCs w:val="24"/>
        </w:rPr>
        <w:t>»</w:t>
      </w:r>
      <w:r w:rsidRPr="0039357F">
        <w:rPr>
          <w:rFonts w:ascii="Times New Roman" w:hAnsi="Times New Roman" w:cs="Times New Roman"/>
          <w:bCs/>
          <w:sz w:val="24"/>
          <w:szCs w:val="24"/>
        </w:rPr>
        <w:t>_________</w:t>
      </w:r>
      <w:r w:rsidR="00965820">
        <w:rPr>
          <w:rFonts w:ascii="Times New Roman" w:hAnsi="Times New Roman" w:cs="Times New Roman"/>
          <w:bCs/>
          <w:sz w:val="24"/>
          <w:szCs w:val="24"/>
        </w:rPr>
        <w:t>2019</w:t>
      </w:r>
      <w:r w:rsidR="007D5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090D">
        <w:rPr>
          <w:rFonts w:ascii="Times New Roman" w:hAnsi="Times New Roman" w:cs="Times New Roman"/>
          <w:bCs/>
          <w:sz w:val="24"/>
          <w:szCs w:val="24"/>
        </w:rPr>
        <w:t>г.</w:t>
      </w:r>
    </w:p>
    <w:p w:rsidR="001C09A7" w:rsidRPr="009C41AF" w:rsidRDefault="001C09A7" w:rsidP="001C09A7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09A7" w:rsidRPr="00066550" w:rsidRDefault="001C09A7" w:rsidP="001C09A7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6550">
        <w:rPr>
          <w:rFonts w:ascii="Times New Roman" w:hAnsi="Times New Roman" w:cs="Times New Roman"/>
          <w:color w:val="000000"/>
          <w:sz w:val="28"/>
          <w:szCs w:val="28"/>
        </w:rPr>
        <w:t xml:space="preserve">Паспорт муниципальной программы </w:t>
      </w:r>
    </w:p>
    <w:p w:rsidR="001C09A7" w:rsidRPr="00066550" w:rsidRDefault="001C09A7" w:rsidP="001C09A7">
      <w:pPr>
        <w:tabs>
          <w:tab w:val="left" w:pos="3686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66550">
        <w:rPr>
          <w:rFonts w:ascii="Times New Roman" w:hAnsi="Times New Roman" w:cs="Times New Roman"/>
          <w:color w:val="000000"/>
          <w:sz w:val="28"/>
          <w:szCs w:val="28"/>
        </w:rPr>
        <w:t>униципального образования «Конаковский район» Тверской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0637" w:rsidRDefault="00A10637" w:rsidP="00A10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57BA7" w:rsidRPr="00DF27D6" w:rsidRDefault="00CF02A7" w:rsidP="00D57BA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pPr w:leftFromText="180" w:rightFromText="180" w:vertAnchor="text" w:tblpY="1"/>
        <w:tblOverlap w:val="never"/>
        <w:tblW w:w="9614" w:type="dxa"/>
        <w:tblInd w:w="2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3459"/>
        <w:gridCol w:w="6155"/>
      </w:tblGrid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1C09A7">
            <w:pPr>
              <w:tabs>
                <w:tab w:val="left" w:pos="3686"/>
                <w:tab w:val="left" w:pos="7371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транспортного комплекса и дорожного хозяйства </w:t>
            </w:r>
            <w:r w:rsidRPr="00066550">
              <w:rPr>
                <w:rFonts w:ascii="Times New Roman" w:hAnsi="Times New Roman" w:cs="Times New Roman"/>
                <w:sz w:val="28"/>
                <w:szCs w:val="28"/>
              </w:rPr>
              <w:t>Конаковск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655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Pr="00066550">
              <w:rPr>
                <w:rFonts w:ascii="Times New Roman" w:hAnsi="Times New Roman" w:cs="Times New Roman"/>
                <w:sz w:val="28"/>
                <w:szCs w:val="28"/>
              </w:rPr>
              <w:t xml:space="preserve"> на 2018 — 2022 годы</w:t>
            </w:r>
          </w:p>
        </w:tc>
      </w:tr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администратор муниципальной программы 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Конаковского района Тверской области</w:t>
            </w:r>
          </w:p>
        </w:tc>
      </w:tr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Администратор  муниципальной программы 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3F2832" w:rsidRDefault="001C09A7" w:rsidP="00824603">
            <w:pPr>
              <w:pStyle w:val="a4"/>
              <w:tabs>
                <w:tab w:val="left" w:pos="368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дорожной и транспортной инфраструктуры администрации Конаковского района</w:t>
            </w:r>
          </w:p>
        </w:tc>
      </w:tr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3F2832" w:rsidRDefault="001C09A7" w:rsidP="00824603">
            <w:pPr>
              <w:pStyle w:val="a4"/>
              <w:tabs>
                <w:tab w:val="left" w:pos="368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2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дорожной и транспортной инфраструктуры администрации Конаковского района</w:t>
            </w:r>
          </w:p>
        </w:tc>
      </w:tr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годы</w:t>
            </w:r>
          </w:p>
        </w:tc>
      </w:tr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1C09A7">
            <w:pPr>
              <w:pStyle w:val="ConsPlusNormal"/>
              <w:widowControl/>
              <w:tabs>
                <w:tab w:val="left" w:pos="3686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5B24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функционирования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транспортной системы Конаковского района</w:t>
            </w:r>
            <w:r w:rsidRPr="000665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2508"/>
                <w:tab w:val="left" w:pos="3686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9A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Подпрограмма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«Транспортное обслуживание населения Конаковского района Тверской области»</w:t>
            </w: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9A7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Подпрограмма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«Сохранность и содержание автомобильных дорог общего пользования регионального. Муниципального и местного значения 3 класса»</w:t>
            </w:r>
          </w:p>
        </w:tc>
      </w:tr>
      <w:tr w:rsidR="001C09A7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066550" w:rsidRDefault="001C09A7" w:rsidP="00824603">
            <w:pPr>
              <w:pStyle w:val="ConsPlusCell"/>
              <w:widowControl/>
              <w:tabs>
                <w:tab w:val="left" w:pos="3686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5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1C09A7" w:rsidRPr="004C5B24" w:rsidRDefault="001C09A7" w:rsidP="004C5B24">
            <w:pPr>
              <w:pStyle w:val="ConsPlusCell"/>
              <w:widowControl/>
              <w:tabs>
                <w:tab w:val="left" w:pos="3686"/>
              </w:tabs>
              <w:snapToGri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Сохранность доли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основании аукциона, в общей протяженности автомобильных дорог общего пользования регионального и межмуниципального</w:t>
            </w:r>
            <w:r w:rsidR="004C5B24" w:rsidRPr="004C5B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значения 3 класса к 2022 году в 25,2 %. Общее количество пассажиров перевезенных транспортом общественного пользования к 2022 году увеличится до 4519,0 тыс.чел. Общее количество маршрутов по </w:t>
            </w:r>
            <w:r w:rsidR="004C5B24" w:rsidRPr="004C5B2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организации транспортного обслуживания населения Конаковского района к 2022 году сохраниться на уровне 13 ед. Общее количество обращений граждан по дорожной деятельности и по вопросам автомобильного и внутреннего водного транспорта в Конаковском районе к 2022 году снится до 4 ед.</w:t>
            </w:r>
          </w:p>
        </w:tc>
      </w:tr>
      <w:tr w:rsidR="007A1909" w:rsidTr="001C09A7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7A1909" w:rsidRDefault="007A1909" w:rsidP="00DF27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7A1909" w:rsidRPr="004C5B24" w:rsidRDefault="007A1909" w:rsidP="00DF27D6">
            <w:pPr>
              <w:pStyle w:val="a4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Общий объём финансирования Муниципальной программы на 2018-2022 годы составляет           </w:t>
            </w:r>
            <w:r w:rsidR="006D7BB1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24 863</w:t>
            </w:r>
            <w:r w:rsidR="005C652C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6D7BB1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</w:t>
            </w:r>
            <w:r w:rsidR="005C652C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96 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рублей, в том числе: бюджет Тверской области – </w:t>
            </w:r>
            <w:r w:rsidR="006D7BB1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20 747</w:t>
            </w:r>
            <w:r w:rsidR="00D308A7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6D7BB1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262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 тыс. руб., бюджет Конаковского района – </w:t>
            </w:r>
            <w:r w:rsidR="006D7BB1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4 116</w:t>
            </w:r>
            <w:r w:rsidR="00D308A7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6D7BB1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234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руб. 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 годам её реализации в разрезе подпрограмм: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2018 год — 6576,596 тыс. рублей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 из них:</w:t>
            </w:r>
          </w:p>
          <w:p w:rsidR="00DF27D6" w:rsidRPr="004C5B24" w:rsidRDefault="00DF27D6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Подпрограмма 1 - 4122,496 тыс. рублей,</w:t>
            </w:r>
          </w:p>
          <w:p w:rsidR="00DF27D6" w:rsidRPr="004C5B24" w:rsidRDefault="00DF27D6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Подпрограмма 2 - 2454,100 тыс. рублей,</w:t>
            </w:r>
          </w:p>
          <w:p w:rsidR="007A1909" w:rsidRPr="004C5B24" w:rsidRDefault="00DF27D6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областной бюджет - </w:t>
            </w:r>
            <w:r w:rsidR="007A190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5002,462 тыс. рублей, Конаковский район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- </w:t>
            </w:r>
            <w:r w:rsidR="007A190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1574,134  тыс. рублей;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:rsidR="007A1909" w:rsidRPr="008C1829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8C1829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2019 год — </w:t>
            </w:r>
            <w:r w:rsidR="008C1829" w:rsidRPr="008C1829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12764,602</w:t>
            </w:r>
            <w:r w:rsidRPr="008C1829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тыс. рублей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 из них:</w:t>
            </w:r>
          </w:p>
          <w:p w:rsidR="007A1909" w:rsidRPr="008C1829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Подпрограмма 1 </w:t>
            </w:r>
            <w:r w:rsidR="002A0A53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–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17510A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2285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17510A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00 тыс. рублей,</w:t>
            </w:r>
          </w:p>
          <w:p w:rsidR="007A1909" w:rsidRPr="008C1829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Подпрограмма 2 </w:t>
            </w:r>
            <w:r w:rsidR="002A0A53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–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C182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10479,502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рублей,</w:t>
            </w:r>
          </w:p>
          <w:p w:rsidR="007A1909" w:rsidRPr="004C5B24" w:rsidRDefault="00DF27D6" w:rsidP="00DF27D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областной бюджет </w:t>
            </w:r>
            <w:r w:rsidR="0017510A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–</w:t>
            </w:r>
            <w:r w:rsidR="007A190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C182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12193</w:t>
            </w:r>
            <w:r w:rsidR="008E6784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8C182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302</w:t>
            </w:r>
            <w:r w:rsidR="007A190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рублей, Конаковский район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2A0A53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–</w:t>
            </w:r>
            <w:r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C182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571</w:t>
            </w:r>
            <w:r w:rsidR="002A0A53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C182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,3</w:t>
            </w:r>
            <w:r w:rsidR="007A1909" w:rsidRPr="008C182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00 тыс. рублей;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2020 год — </w:t>
            </w:r>
            <w:r w:rsidR="008E6784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3</w:t>
            </w:r>
            <w:r w:rsidR="0025015E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404</w:t>
            </w: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25015E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1</w:t>
            </w: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00 тыс. рублей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 из них: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Подпрограмма 1 - 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571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,300 тыс. рублей,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Подпрограмма 2 - 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="0025015E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832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25015E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8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00 тыс. рублей,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областной бюджет</w:t>
            </w:r>
            <w:r w:rsidR="00DF27D6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- 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2747,900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рублей, Конаковский район</w:t>
            </w:r>
            <w:r w:rsidR="00DF27D6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- </w:t>
            </w:r>
            <w:r w:rsidR="00DC0D6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656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DC0D6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200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рублей;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2021 год — </w:t>
            </w:r>
            <w:r w:rsidR="008E6784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3</w:t>
            </w:r>
            <w:r w:rsidR="0025015E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532</w:t>
            </w:r>
            <w:r w:rsidR="008E6784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25015E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7</w:t>
            </w:r>
            <w:r w:rsidR="008E6784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00</w:t>
            </w: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тыс. рублей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 из них:</w:t>
            </w:r>
          </w:p>
          <w:p w:rsidR="00DF27D6" w:rsidRPr="004C5B24" w:rsidRDefault="00DF27D6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Подпрограмма 1 - 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571,300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рублей,</w:t>
            </w:r>
          </w:p>
          <w:p w:rsidR="00DF27D6" w:rsidRPr="004C5B24" w:rsidRDefault="00DF27D6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Подпрограмма 2 - 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</w:t>
            </w:r>
            <w:r w:rsidR="00DC0D6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961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DC0D6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00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рублей,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областной бюджет</w:t>
            </w:r>
            <w:r w:rsidR="00DF27D6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- 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2866,100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рублей, Конаковский район</w:t>
            </w:r>
            <w:r w:rsidR="00DF27D6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-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DC0D6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666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DC0D69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6</w:t>
            </w:r>
            <w:r w:rsidR="008E6784"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00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тыс. рублей;</w:t>
            </w: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</w:p>
          <w:p w:rsidR="007A1909" w:rsidRPr="004C5B24" w:rsidRDefault="007A190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2022 год — </w:t>
            </w:r>
            <w:r w:rsidR="0025015E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571</w:t>
            </w: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25015E"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3</w:t>
            </w:r>
            <w:r w:rsidRPr="004C5B24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</w:rPr>
              <w:t>00 тыс. рублей</w:t>
            </w: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, из них:</w:t>
            </w:r>
          </w:p>
          <w:p w:rsidR="00DC0D69" w:rsidRPr="004C5B24" w:rsidRDefault="00DC0D69" w:rsidP="00DC0D69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Подпрограмма 1 - 571,300 тыс. рублей,</w:t>
            </w:r>
          </w:p>
          <w:p w:rsidR="00DC0D69" w:rsidRPr="004C5B24" w:rsidRDefault="00DC0D69" w:rsidP="00DC0D69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Подпрограмма 2 – 0,000  тыс. рублей,</w:t>
            </w:r>
          </w:p>
          <w:p w:rsidR="007A1909" w:rsidRPr="004C5B24" w:rsidRDefault="00DC0D69" w:rsidP="00DF27D6">
            <w:pPr>
              <w:pStyle w:val="a4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4C5B2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областной бюджет – 0,000 тыс. рублей, Конаковский район - 571,300 тыс. рублей;</w:t>
            </w:r>
          </w:p>
        </w:tc>
      </w:tr>
    </w:tbl>
    <w:p w:rsidR="00014F29" w:rsidRPr="00D37766" w:rsidRDefault="00DF27D6" w:rsidP="00DF27D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 w:type="textWrapping" w:clear="all"/>
        <w:t>"</w:t>
      </w:r>
    </w:p>
    <w:sectPr w:rsidR="00014F29" w:rsidRPr="00D37766" w:rsidSect="004A2F93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37B"/>
    <w:multiLevelType w:val="hybridMultilevel"/>
    <w:tmpl w:val="5312299E"/>
    <w:lvl w:ilvl="0" w:tplc="7F960EF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37766"/>
    <w:rsid w:val="00014F29"/>
    <w:rsid w:val="00031B1A"/>
    <w:rsid w:val="00045424"/>
    <w:rsid w:val="000A150E"/>
    <w:rsid w:val="000A3DBA"/>
    <w:rsid w:val="000D70E8"/>
    <w:rsid w:val="0015153B"/>
    <w:rsid w:val="001717CE"/>
    <w:rsid w:val="0017510A"/>
    <w:rsid w:val="001C09A7"/>
    <w:rsid w:val="0025015E"/>
    <w:rsid w:val="00266354"/>
    <w:rsid w:val="00270620"/>
    <w:rsid w:val="002742DA"/>
    <w:rsid w:val="002873F7"/>
    <w:rsid w:val="002A0A53"/>
    <w:rsid w:val="002A4EC8"/>
    <w:rsid w:val="002B6970"/>
    <w:rsid w:val="002C6A1B"/>
    <w:rsid w:val="002D7290"/>
    <w:rsid w:val="00331B80"/>
    <w:rsid w:val="00331F17"/>
    <w:rsid w:val="00377B5B"/>
    <w:rsid w:val="00394655"/>
    <w:rsid w:val="00396FA5"/>
    <w:rsid w:val="003A636A"/>
    <w:rsid w:val="003F2832"/>
    <w:rsid w:val="00427FDA"/>
    <w:rsid w:val="004619FD"/>
    <w:rsid w:val="00463312"/>
    <w:rsid w:val="00490449"/>
    <w:rsid w:val="004A2F93"/>
    <w:rsid w:val="004B527D"/>
    <w:rsid w:val="004B5FE4"/>
    <w:rsid w:val="004C5B24"/>
    <w:rsid w:val="005022CD"/>
    <w:rsid w:val="00503C61"/>
    <w:rsid w:val="005233DA"/>
    <w:rsid w:val="005620F8"/>
    <w:rsid w:val="00586F6F"/>
    <w:rsid w:val="00592A63"/>
    <w:rsid w:val="005A08D3"/>
    <w:rsid w:val="005A35AA"/>
    <w:rsid w:val="005C652C"/>
    <w:rsid w:val="00624656"/>
    <w:rsid w:val="00635A1E"/>
    <w:rsid w:val="00644332"/>
    <w:rsid w:val="006D7BB1"/>
    <w:rsid w:val="006E3FB7"/>
    <w:rsid w:val="006F446B"/>
    <w:rsid w:val="0071618A"/>
    <w:rsid w:val="00730F1A"/>
    <w:rsid w:val="00757164"/>
    <w:rsid w:val="007A1909"/>
    <w:rsid w:val="007D00CB"/>
    <w:rsid w:val="007D5F5C"/>
    <w:rsid w:val="007E1BFB"/>
    <w:rsid w:val="00801E7A"/>
    <w:rsid w:val="008804F2"/>
    <w:rsid w:val="008C1829"/>
    <w:rsid w:val="008D39C3"/>
    <w:rsid w:val="008D793D"/>
    <w:rsid w:val="008E6784"/>
    <w:rsid w:val="008E7926"/>
    <w:rsid w:val="00926D15"/>
    <w:rsid w:val="00941D42"/>
    <w:rsid w:val="00965820"/>
    <w:rsid w:val="00973E4F"/>
    <w:rsid w:val="009B14E9"/>
    <w:rsid w:val="009B65AB"/>
    <w:rsid w:val="00A10637"/>
    <w:rsid w:val="00A31DDA"/>
    <w:rsid w:val="00A61551"/>
    <w:rsid w:val="00A623BE"/>
    <w:rsid w:val="00A62DBE"/>
    <w:rsid w:val="00A637B0"/>
    <w:rsid w:val="00AB3632"/>
    <w:rsid w:val="00AD29BB"/>
    <w:rsid w:val="00AD62C3"/>
    <w:rsid w:val="00B13D54"/>
    <w:rsid w:val="00B4009E"/>
    <w:rsid w:val="00B47448"/>
    <w:rsid w:val="00C066EA"/>
    <w:rsid w:val="00C64C02"/>
    <w:rsid w:val="00CF02A7"/>
    <w:rsid w:val="00D13753"/>
    <w:rsid w:val="00D308A7"/>
    <w:rsid w:val="00D31858"/>
    <w:rsid w:val="00D37766"/>
    <w:rsid w:val="00D57BA7"/>
    <w:rsid w:val="00D95E86"/>
    <w:rsid w:val="00DB6544"/>
    <w:rsid w:val="00DC0D69"/>
    <w:rsid w:val="00DF27D6"/>
    <w:rsid w:val="00E47174"/>
    <w:rsid w:val="00E65B8D"/>
    <w:rsid w:val="00E74A1F"/>
    <w:rsid w:val="00EC56B5"/>
    <w:rsid w:val="00ED3698"/>
    <w:rsid w:val="00EE351A"/>
    <w:rsid w:val="00F1090D"/>
    <w:rsid w:val="00F20D59"/>
    <w:rsid w:val="00F91DDA"/>
    <w:rsid w:val="00FA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D62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39C3"/>
    <w:pPr>
      <w:ind w:left="720"/>
      <w:contextualSpacing/>
    </w:pPr>
  </w:style>
  <w:style w:type="character" w:customStyle="1" w:styleId="-">
    <w:name w:val="Интернет-ссылка"/>
    <w:rsid w:val="00D57BA7"/>
    <w:rPr>
      <w:color w:val="000080"/>
      <w:u w:val="single"/>
    </w:rPr>
  </w:style>
  <w:style w:type="paragraph" w:customStyle="1" w:styleId="ConsPlusNormal">
    <w:name w:val="ConsPlusNormal"/>
    <w:qFormat/>
    <w:rsid w:val="00D57BA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qFormat/>
    <w:rsid w:val="00D57BA7"/>
    <w:pPr>
      <w:suppressAutoHyphens/>
      <w:spacing w:after="0" w:line="240" w:lineRule="auto"/>
    </w:pPr>
    <w:rPr>
      <w:rFonts w:eastAsia="Times New Roman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F498-E4AB-4AEB-B880-1129A3DA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2019-11-08T13:28:00Z</cp:lastPrinted>
  <dcterms:created xsi:type="dcterms:W3CDTF">2018-03-12T08:06:00Z</dcterms:created>
  <dcterms:modified xsi:type="dcterms:W3CDTF">2019-11-25T06:40:00Z</dcterms:modified>
</cp:coreProperties>
</file>